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36F" w:rsidRPr="00C7536F" w:rsidRDefault="00C7536F" w:rsidP="00C7536F">
      <w:pPr>
        <w:shd w:val="clear" w:color="auto" w:fill="253975"/>
        <w:spacing w:after="0" w:line="360" w:lineRule="atLeast"/>
        <w:jc w:val="center"/>
        <w:textAlignment w:val="baseline"/>
        <w:outlineLvl w:val="0"/>
        <w:rPr>
          <w:rFonts w:ascii="inherit" w:eastAsia="Times New Roman" w:hAnsi="inherit" w:cs="Times New Roman"/>
          <w:b/>
          <w:bCs/>
          <w:caps/>
          <w:color w:val="FFFFFF"/>
          <w:kern w:val="36"/>
          <w:sz w:val="24"/>
          <w:szCs w:val="24"/>
          <w:lang w:eastAsia="ru-RU"/>
        </w:rPr>
      </w:pPr>
      <w:r w:rsidRPr="00C7536F">
        <w:rPr>
          <w:rFonts w:ascii="inherit" w:eastAsia="Times New Roman" w:hAnsi="inherit" w:cs="Times New Roman"/>
          <w:b/>
          <w:bCs/>
          <w:caps/>
          <w:color w:val="FFFFFF"/>
          <w:kern w:val="36"/>
          <w:sz w:val="24"/>
          <w:szCs w:val="24"/>
          <w:lang w:eastAsia="ru-RU"/>
        </w:rPr>
        <w:t>ФЕДЕРАЛЬНЫЙ ЗАКОН ОТ 19.06.2004 N 54-ФЗ (РЕД. ОТ 03.07.2016) "О СОБРАНИЯХ, МИТИНГАХ, ДЕМОНСТРАЦИЯХ, ШЕСТВИЯХ И ПИКЕТИРОВАНИЯХ"</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r w:rsidRPr="00C7536F">
        <w:rPr>
          <w:rFonts w:ascii="Arial" w:eastAsia="Times New Roman" w:hAnsi="Arial" w:cs="Arial"/>
          <w:b/>
          <w:bCs/>
          <w:color w:val="222222"/>
          <w:sz w:val="24"/>
          <w:szCs w:val="24"/>
          <w:lang w:eastAsia="ru-RU"/>
        </w:rPr>
        <w:t>РОССИЙСКАЯ ФЕДЕРАЦИЯ</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r w:rsidRPr="00C7536F">
        <w:rPr>
          <w:rFonts w:ascii="Arial" w:eastAsia="Times New Roman" w:hAnsi="Arial" w:cs="Arial"/>
          <w:b/>
          <w:bCs/>
          <w:color w:val="222222"/>
          <w:sz w:val="24"/>
          <w:szCs w:val="24"/>
          <w:lang w:eastAsia="ru-RU"/>
        </w:rPr>
        <w:t>ФЕДЕРАЛЬНЫЙ ЗАКОН</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r w:rsidRPr="00C7536F">
        <w:rPr>
          <w:rFonts w:ascii="Arial" w:eastAsia="Times New Roman" w:hAnsi="Arial" w:cs="Arial"/>
          <w:b/>
          <w:bCs/>
          <w:color w:val="222222"/>
          <w:sz w:val="24"/>
          <w:szCs w:val="24"/>
          <w:lang w:eastAsia="ru-RU"/>
        </w:rPr>
        <w:t>О СОБРАНИЯХ, МИТИНГАХ, ДЕМОНСТРАЦИЯХ,</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proofErr w:type="gramStart"/>
      <w:r w:rsidRPr="00C7536F">
        <w:rPr>
          <w:rFonts w:ascii="Arial" w:eastAsia="Times New Roman" w:hAnsi="Arial" w:cs="Arial"/>
          <w:b/>
          <w:bCs/>
          <w:color w:val="222222"/>
          <w:sz w:val="24"/>
          <w:szCs w:val="24"/>
          <w:lang w:eastAsia="ru-RU"/>
        </w:rPr>
        <w:t>ШЕСТВИЯХ</w:t>
      </w:r>
      <w:proofErr w:type="gramEnd"/>
      <w:r w:rsidRPr="00C7536F">
        <w:rPr>
          <w:rFonts w:ascii="Arial" w:eastAsia="Times New Roman" w:hAnsi="Arial" w:cs="Arial"/>
          <w:b/>
          <w:bCs/>
          <w:color w:val="222222"/>
          <w:sz w:val="24"/>
          <w:szCs w:val="24"/>
          <w:lang w:eastAsia="ru-RU"/>
        </w:rPr>
        <w:t xml:space="preserve"> И ПИКЕТИРОВАНИЯХ</w:t>
      </w:r>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proofErr w:type="gramStart"/>
      <w:r w:rsidRPr="00C7536F">
        <w:rPr>
          <w:rFonts w:ascii="Arial" w:eastAsia="Times New Roman" w:hAnsi="Arial" w:cs="Arial"/>
          <w:color w:val="222222"/>
          <w:sz w:val="24"/>
          <w:szCs w:val="24"/>
          <w:lang w:eastAsia="ru-RU"/>
        </w:rPr>
        <w:t>Принят</w:t>
      </w:r>
      <w:proofErr w:type="gramEnd"/>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Государственной Думой</w:t>
      </w:r>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июня 2004 года</w:t>
      </w:r>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Одобрен</w:t>
      </w:r>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Советом Федерации</w:t>
      </w:r>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9 июня 2004 года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Настоящий Федеральный закон направлен на обеспечение реализации установленного Конституцией Российской Федерации права граждан Российской Федерации собираться мирно, без оружия, проводить собрания, митинги, демонстрации, шествия и пикетирования.</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r w:rsidRPr="00C7536F">
        <w:rPr>
          <w:rFonts w:ascii="Arial" w:eastAsia="Times New Roman" w:hAnsi="Arial" w:cs="Arial"/>
          <w:b/>
          <w:bCs/>
          <w:color w:val="222222"/>
          <w:sz w:val="24"/>
          <w:szCs w:val="24"/>
          <w:lang w:eastAsia="ru-RU"/>
        </w:rPr>
        <w:t>Глава 1. ОБЩИЕ ПОЛОЖЕНИЯ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 Законодательство Российской Федерации о собраниях, митингах, демонстрациях, шествиях и пикетированиях</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 </w:t>
      </w:r>
      <w:proofErr w:type="gramStart"/>
      <w:r w:rsidRPr="00C7536F">
        <w:rPr>
          <w:rFonts w:ascii="Arial" w:eastAsia="Times New Roman" w:hAnsi="Arial" w:cs="Arial"/>
          <w:color w:val="222222"/>
          <w:sz w:val="24"/>
          <w:szCs w:val="24"/>
          <w:lang w:eastAsia="ru-RU"/>
        </w:rPr>
        <w:t>Законодательство Российской Федерации о собраниях, митингах, демонстрациях, шествиях и пикетированиях основывается на положениях Конституции Российской Федерации, общепризнанных принципах и нормах международного права, международных договорах Российской Федерации и включает в себя настоящий Федеральный закон и иные законодательные акты Российской Федерации, относящиеся к обеспечению права на проведение собраний, митингов, демонстраций, шествий и пикетирований.</w:t>
      </w:r>
      <w:proofErr w:type="gramEnd"/>
      <w:r w:rsidRPr="00C7536F">
        <w:rPr>
          <w:rFonts w:ascii="Arial" w:eastAsia="Times New Roman" w:hAnsi="Arial" w:cs="Arial"/>
          <w:color w:val="222222"/>
          <w:sz w:val="24"/>
          <w:szCs w:val="24"/>
          <w:lang w:eastAsia="ru-RU"/>
        </w:rPr>
        <w:t xml:space="preserve"> В случаях, предусмотренных настоящим Федеральным законом, нормативные правовые акты, касающиеся обеспечения условий проведения собраний, митингов, демонстраций, шествий и пикетирований, издают Президент Российской Федерации, Правительство Российской Федерации, принимают и издают органы государственной власти субъектов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Проведение собраний, митингов, демонстраций, шествий и пикетирований в целях предвыборной агитации, агитации по вопросам референдума регулируется настоящим Федеральным законом и законодательством Российской Федерации о выборах и референдумах. Проведение религиозных обрядов и церемоний регулируется Федеральным законом от 26 сентября 1997 года N </w:t>
      </w:r>
      <w:hyperlink r:id="rId4" w:history="1">
        <w:r w:rsidRPr="00C7536F">
          <w:rPr>
            <w:rFonts w:ascii="inherit" w:eastAsia="Times New Roman" w:hAnsi="inherit" w:cs="Arial"/>
            <w:color w:val="1B6DFD"/>
            <w:sz w:val="24"/>
            <w:szCs w:val="24"/>
            <w:lang w:eastAsia="ru-RU"/>
          </w:rPr>
          <w:t>125-ФЗ</w:t>
        </w:r>
      </w:hyperlink>
      <w:r w:rsidRPr="00C7536F">
        <w:rPr>
          <w:rFonts w:ascii="Arial" w:eastAsia="Times New Roman" w:hAnsi="Arial" w:cs="Arial"/>
          <w:color w:val="222222"/>
          <w:sz w:val="24"/>
          <w:szCs w:val="24"/>
          <w:lang w:eastAsia="ru-RU"/>
        </w:rPr>
        <w:t> "О свободе совести и о религиозных объединениях".</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2. Основные понятия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Для целей настоящего Федерального закона используются следующие основные понятия: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публичное мероприятие - открытая, мирная, доступная каждому, проводимая в форме собрания, митинга, демонстрации, шествия или пикетирования либо в различных сочетаниях этих форм акция, осуществляемая по инициативе граждан Российской Федерации, политических партий, других общественных объединений и религиозных объединений, в том числе с использованием транспортных средств. Целью публичного мероприятия является свободное выражение и формирование мнений, а также выдвижение требований по различным вопросам политической, экономической, социальной и культурной жизни страны и вопросам внешней политики;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собрание - совместное присутствие граждан в специально отведенном или приспособленном для этого месте для коллективного обсуждения каких-либо общественно значимых вопросов;</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митинг - массовое присутствие граждан в определенном месте для публичного выражения общественного мнения по поводу актуальных проблем преимущественно общественно-политического характера;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демонстрация - организованное публичное выражение общественных настроений группой граждан с использованием во время передвижения, в том числе на транспортных средствах, плакатов, транспарантов и иных средств наглядной агитации;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5) шествие - массовое прохождение граждан по заранее определенному маршруту в целях привлечения внимания к каким-либо проблемам;</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6) пикетирование - форма публичного выражения мнений, осуществляемого без передвижения и использования звукоусиливающих технических средств путем размещения у пикетируемого объекта одного или более граждан, использующих плакаты, транспаранты и иные средства наглядной агитации, а также быстровозводимые сборно-разборные конструкции;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7) уведомление о проведении публичного мероприятия - документ, посредством которого органу исполнительной власти субъекта Российской Федерации или органу местного самоуправления в порядке, установленном настоящим Федеральным законом, сообщается информация о проведении публичного мероприятия в целях обеспечения при его проведении безопасности и правопорядка;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8) регламент проведения публичного мероприятия - документ, содержащий повременное расписание (почасовой план) основных этапов проведения публичного мероприятия с указанием лиц, ответственных за проведение каждого этапа, а в случае, если публичное мероприятие будет проводиться с использованием транспортных средств, информацию об использовании транспортных средств;</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9) территории, непосредственно прилегающие к зданиям и другим объектам, - земельные участки, границы которых определяются решениями органов исполнительной власти субъекта Российской Федерации или органов местного самоуправления в соответствии с нормативными правовыми актами, регулирующими отношения в сфере землеустройства, землепользования и градостроительства.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3. Принципы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Проведение публичного мероприятия основывается на следующих принципах:</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законность - соблюдение положений Конституции Российской Федерации, настоящего Федерального закона, иных законодательных актов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добровольность участия в публичном мероприятии.</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r w:rsidRPr="00C7536F">
        <w:rPr>
          <w:rFonts w:ascii="Arial" w:eastAsia="Times New Roman" w:hAnsi="Arial" w:cs="Arial"/>
          <w:b/>
          <w:bCs/>
          <w:color w:val="222222"/>
          <w:sz w:val="24"/>
          <w:szCs w:val="24"/>
          <w:lang w:eastAsia="ru-RU"/>
        </w:rPr>
        <w:t>Глава 2. ПОРЯДОК ОРГАНИЗАЦИИ И ПРОВЕДЕНИЯ</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r w:rsidRPr="00C7536F">
        <w:rPr>
          <w:rFonts w:ascii="Arial" w:eastAsia="Times New Roman" w:hAnsi="Arial" w:cs="Arial"/>
          <w:b/>
          <w:bCs/>
          <w:color w:val="222222"/>
          <w:sz w:val="24"/>
          <w:szCs w:val="24"/>
          <w:lang w:eastAsia="ru-RU"/>
        </w:rPr>
        <w:t>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4. Организация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К организации публичного мероприятия относятся: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оповещение возможных участников публичного мероприятия и подача уведомления о проведении публичного мероприятия в соответствующий орган исполнительной власти субъекта Российской Федерации или орган местного самоуправления;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проведение предварительной агитации;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изготовление и распространение средств наглядной агитации;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другие действия, не противоречащие законодательству Российской Федерации, совершаемые в целях подготовки и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5. Организатор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 </w:t>
      </w:r>
      <w:proofErr w:type="gramStart"/>
      <w:r w:rsidRPr="00C7536F">
        <w:rPr>
          <w:rFonts w:ascii="Arial" w:eastAsia="Times New Roman" w:hAnsi="Arial" w:cs="Arial"/>
          <w:color w:val="222222"/>
          <w:sz w:val="24"/>
          <w:szCs w:val="24"/>
          <w:lang w:eastAsia="ru-RU"/>
        </w:rPr>
        <w:t>Организатором публичного мероприятия могут быть один или несколько граждан Российской Федерации (организатором демонстраций, шествий и пикетирований - гражданин Российской Федерации, достигший возраста 18 лет, митингов и собраний - 16 лет), политические партии, другие общественные объединения и религиозные объединения, их региональные отделения и иные структурные подразделения, взявшие на себя обязательство по организации и проведению публичного мероприятия.</w:t>
      </w:r>
      <w:proofErr w:type="gramEnd"/>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Не могут быть организатором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лицо, признанное судом недееспособным либо ограниченно дееспособным, а также лицо, содержащееся в местах лишения свободы по приговору суда;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proofErr w:type="gramStart"/>
      <w:r w:rsidRPr="00C7536F">
        <w:rPr>
          <w:rFonts w:ascii="Arial" w:eastAsia="Times New Roman" w:hAnsi="Arial" w:cs="Arial"/>
          <w:color w:val="222222"/>
          <w:sz w:val="24"/>
          <w:szCs w:val="24"/>
          <w:lang w:eastAsia="ru-RU"/>
        </w:rPr>
        <w:t xml:space="preserve">1.1) лицо, имеющее неснятую или непогашенную судимость за совершение умышленного преступления против основ конституционного строя и безопасности государства или преступления против общественной безопасности и общественного порядка либо два и более раза привлекавшееся к административной ответственности за административные правонарушения, </w:t>
      </w:r>
      <w:r w:rsidRPr="00C7536F">
        <w:rPr>
          <w:rFonts w:ascii="Arial" w:eastAsia="Times New Roman" w:hAnsi="Arial" w:cs="Arial"/>
          <w:color w:val="222222"/>
          <w:sz w:val="24"/>
          <w:szCs w:val="24"/>
          <w:lang w:eastAsia="ru-RU"/>
        </w:rPr>
        <w:lastRenderedPageBreak/>
        <w:t>предусмотренные статьями 5.38, 19.3, 20.1 - 20.3, 20.18, 20.29 Кодекса Российской Федерации об административных правонарушениях, в течение срока, когда лицо считается подвергнутым административному</w:t>
      </w:r>
      <w:proofErr w:type="gramEnd"/>
      <w:r w:rsidRPr="00C7536F">
        <w:rPr>
          <w:rFonts w:ascii="Arial" w:eastAsia="Times New Roman" w:hAnsi="Arial" w:cs="Arial"/>
          <w:color w:val="222222"/>
          <w:sz w:val="24"/>
          <w:szCs w:val="24"/>
          <w:lang w:eastAsia="ru-RU"/>
        </w:rPr>
        <w:t xml:space="preserve"> наказанию;</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(п. 1.1 </w:t>
      </w:r>
      <w:proofErr w:type="gramStart"/>
      <w:r w:rsidRPr="00C7536F">
        <w:rPr>
          <w:rFonts w:ascii="Arial" w:eastAsia="Times New Roman" w:hAnsi="Arial" w:cs="Arial"/>
          <w:color w:val="222222"/>
          <w:sz w:val="24"/>
          <w:szCs w:val="24"/>
          <w:lang w:eastAsia="ru-RU"/>
        </w:rPr>
        <w:t>введен</w:t>
      </w:r>
      <w:proofErr w:type="gramEnd"/>
      <w:r w:rsidRPr="00C7536F">
        <w:rPr>
          <w:rFonts w:ascii="Arial" w:eastAsia="Times New Roman" w:hAnsi="Arial" w:cs="Arial"/>
          <w:color w:val="222222"/>
          <w:sz w:val="24"/>
          <w:szCs w:val="24"/>
          <w:lang w:eastAsia="ru-RU"/>
        </w:rPr>
        <w:t xml:space="preserve">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политическая партия, другое общественное объединение и религиозное объединение, их региональные отделения и иные структурные подразделения, деятельность которых приостановлена или запрещена либо которые ликвидированы в установленном законом порядке.</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Организатор публичного мероприятия имеет право:</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proofErr w:type="gramStart"/>
      <w:r w:rsidRPr="00C7536F">
        <w:rPr>
          <w:rFonts w:ascii="Arial" w:eastAsia="Times New Roman" w:hAnsi="Arial" w:cs="Arial"/>
          <w:color w:val="222222"/>
          <w:sz w:val="24"/>
          <w:szCs w:val="24"/>
          <w:lang w:eastAsia="ru-RU"/>
        </w:rPr>
        <w:t>1) проводить митинги, демонстрации, шествия и пикетирования в местах и во время, которые указаны в уведомлении о проведении публичного мероприятия либо изменены в результате согласования с органом исполнительной власти субъекта Российской Федерации или органом местного самоуправления, собрания - в специально отведенном или приспособленном для этого месте, позволяющем обеспечить безопасность граждан при проведении собрания;</w:t>
      </w:r>
      <w:proofErr w:type="gramEnd"/>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проводить предварительную агитацию в поддержку целей публичного мероприятия через средства массовой информации, путем распространения листовок, изготовления плакатов, транспарантов, лозунгов и в иных формах, не противоречащих законодательству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уполномочивать отдельных участников публичного мероприятия выполнять распорядительные функции по его организации и проведению;</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организовывать сбор добровольных пожертвований, подписей под резолюциями, требованиями и другими обращениями граждан;</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5) использовать при проведении собраний, митингов, демонстраций и шествий звукоусиливающие технические средства (ауди</w:t>
      </w:r>
      <w:proofErr w:type="gramStart"/>
      <w:r w:rsidRPr="00C7536F">
        <w:rPr>
          <w:rFonts w:ascii="Arial" w:eastAsia="Times New Roman" w:hAnsi="Arial" w:cs="Arial"/>
          <w:color w:val="222222"/>
          <w:sz w:val="24"/>
          <w:szCs w:val="24"/>
          <w:lang w:eastAsia="ru-RU"/>
        </w:rPr>
        <w:t>о-</w:t>
      </w:r>
      <w:proofErr w:type="gramEnd"/>
      <w:r w:rsidRPr="00C7536F">
        <w:rPr>
          <w:rFonts w:ascii="Arial" w:eastAsia="Times New Roman" w:hAnsi="Arial" w:cs="Arial"/>
          <w:color w:val="222222"/>
          <w:sz w:val="24"/>
          <w:szCs w:val="24"/>
          <w:lang w:eastAsia="ru-RU"/>
        </w:rPr>
        <w:t xml:space="preserve">, </w:t>
      </w:r>
      <w:proofErr w:type="spellStart"/>
      <w:r w:rsidRPr="00C7536F">
        <w:rPr>
          <w:rFonts w:ascii="Arial" w:eastAsia="Times New Roman" w:hAnsi="Arial" w:cs="Arial"/>
          <w:color w:val="222222"/>
          <w:sz w:val="24"/>
          <w:szCs w:val="24"/>
          <w:lang w:eastAsia="ru-RU"/>
        </w:rPr>
        <w:t>видеоустановки</w:t>
      </w:r>
      <w:proofErr w:type="spellEnd"/>
      <w:r w:rsidRPr="00C7536F">
        <w:rPr>
          <w:rFonts w:ascii="Arial" w:eastAsia="Times New Roman" w:hAnsi="Arial" w:cs="Arial"/>
          <w:color w:val="222222"/>
          <w:sz w:val="24"/>
          <w:szCs w:val="24"/>
          <w:lang w:eastAsia="ru-RU"/>
        </w:rPr>
        <w:t xml:space="preserve"> и другие устройства) с уровнем звука, соответствующим стандартам и нормам, установленным в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6) требовать от уполномоченного представителя органа внутренних дел удалить с места проведения публичного мероприятия лиц, не выполняющих законных требований организатора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(п. 6 </w:t>
      </w:r>
      <w:proofErr w:type="gramStart"/>
      <w:r w:rsidRPr="00C7536F">
        <w:rPr>
          <w:rFonts w:ascii="Arial" w:eastAsia="Times New Roman" w:hAnsi="Arial" w:cs="Arial"/>
          <w:color w:val="222222"/>
          <w:sz w:val="24"/>
          <w:szCs w:val="24"/>
          <w:lang w:eastAsia="ru-RU"/>
        </w:rPr>
        <w:t>введен</w:t>
      </w:r>
      <w:proofErr w:type="gramEnd"/>
      <w:r w:rsidRPr="00C7536F">
        <w:rPr>
          <w:rFonts w:ascii="Arial" w:eastAsia="Times New Roman" w:hAnsi="Arial" w:cs="Arial"/>
          <w:color w:val="222222"/>
          <w:sz w:val="24"/>
          <w:szCs w:val="24"/>
          <w:lang w:eastAsia="ru-RU"/>
        </w:rPr>
        <w:t xml:space="preserve">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Организатор публичного мероприятия обязан:</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подать в орган исполнительной власти субъекта Российской Федерации или орган местного самоуправления уведомление о проведении публичного мероприятия в порядке, установленном статьей 7 настоящего Федерального закона;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2) не </w:t>
      </w:r>
      <w:proofErr w:type="gramStart"/>
      <w:r w:rsidRPr="00C7536F">
        <w:rPr>
          <w:rFonts w:ascii="Arial" w:eastAsia="Times New Roman" w:hAnsi="Arial" w:cs="Arial"/>
          <w:color w:val="222222"/>
          <w:sz w:val="24"/>
          <w:szCs w:val="24"/>
          <w:lang w:eastAsia="ru-RU"/>
        </w:rPr>
        <w:t>позднее</w:t>
      </w:r>
      <w:proofErr w:type="gramEnd"/>
      <w:r w:rsidRPr="00C7536F">
        <w:rPr>
          <w:rFonts w:ascii="Arial" w:eastAsia="Times New Roman" w:hAnsi="Arial" w:cs="Arial"/>
          <w:color w:val="222222"/>
          <w:sz w:val="24"/>
          <w:szCs w:val="24"/>
          <w:lang w:eastAsia="ru-RU"/>
        </w:rPr>
        <w:t xml:space="preserve"> чем за три дня до дня проведения публичного мероприятия (за исключением собрания и пикетирования, проводимого одним участником) информировать орган исполнительной власти субъекта Российской Федерации или орган местного самоуправления в письменной форме о принятии </w:t>
      </w:r>
      <w:r w:rsidRPr="00C7536F">
        <w:rPr>
          <w:rFonts w:ascii="Arial" w:eastAsia="Times New Roman" w:hAnsi="Arial" w:cs="Arial"/>
          <w:color w:val="222222"/>
          <w:sz w:val="24"/>
          <w:szCs w:val="24"/>
          <w:lang w:eastAsia="ru-RU"/>
        </w:rPr>
        <w:lastRenderedPageBreak/>
        <w:t>(непринятии) его предложения об изменении места и (или) времени проведения публичного мероприятия, указанных в уведомлении о проведении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обеспечивать соблюдение условий проведения публичного мероприятия, указанных в уведомлении о проведении публичного мероприятия или измененных в результате согласования с органом исполнительной власти субъекта Российской Федерации или органом местного самоуправления;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требовать от участников публичного мероприятия соблюдения общественного порядка и регламента проведения публичного мероприятия, прекращения нарушения закона;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(п. 4 в ред. Федерального закона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proofErr w:type="gramStart"/>
      <w:r w:rsidRPr="00C7536F">
        <w:rPr>
          <w:rFonts w:ascii="Arial" w:eastAsia="Times New Roman" w:hAnsi="Arial" w:cs="Arial"/>
          <w:color w:val="222222"/>
          <w:sz w:val="24"/>
          <w:szCs w:val="24"/>
          <w:lang w:eastAsia="ru-RU"/>
        </w:rPr>
        <w:t>5) обеспечивать в пределах своей компетенции общественный порядок и безопасность граждан при проведении публичного мероприятия, а в случаях, предусмотренных настоящим Федеральным законом, выполнять эту обязанность совместно с уполномоченным представителем органа исполнительной власти субъекта Российской Федерации или органа местного самоуправления и уполномоченным представителем органа внутренних дел, выполняя при этом все их законные требования;</w:t>
      </w:r>
      <w:proofErr w:type="gramEnd"/>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6) приостанавливать публичное мероприятие или прекращать его в случае совершения его участниками противоправных действий;</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7) обеспечивать соблюдение установленной органом исполнительной власти субъекта Российской Федерации или органом местного самоуправления нормы предельной </w:t>
      </w:r>
      <w:proofErr w:type="spellStart"/>
      <w:r w:rsidRPr="00C7536F">
        <w:rPr>
          <w:rFonts w:ascii="Arial" w:eastAsia="Times New Roman" w:hAnsi="Arial" w:cs="Arial"/>
          <w:color w:val="222222"/>
          <w:sz w:val="24"/>
          <w:szCs w:val="24"/>
          <w:lang w:eastAsia="ru-RU"/>
        </w:rPr>
        <w:t>заполняемости</w:t>
      </w:r>
      <w:proofErr w:type="spellEnd"/>
      <w:r w:rsidRPr="00C7536F">
        <w:rPr>
          <w:rFonts w:ascii="Arial" w:eastAsia="Times New Roman" w:hAnsi="Arial" w:cs="Arial"/>
          <w:color w:val="222222"/>
          <w:sz w:val="24"/>
          <w:szCs w:val="24"/>
          <w:lang w:eastAsia="ru-RU"/>
        </w:rPr>
        <w:t xml:space="preserve"> территории (помещения) в месте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7.1) принять меры по недопущению превышения указанного в уведомлении на проведение публичного мероприятия количества участников публичного мероприятия, если превышение количества таких участников создает угрозу общественному порядку и (или) общественной безопасности, безопасности участников данного публичного мероприятия или других лиц либо угрозу причинения ущерба имуществу;</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(п. 7.1 </w:t>
      </w:r>
      <w:proofErr w:type="gramStart"/>
      <w:r w:rsidRPr="00C7536F">
        <w:rPr>
          <w:rFonts w:ascii="Arial" w:eastAsia="Times New Roman" w:hAnsi="Arial" w:cs="Arial"/>
          <w:color w:val="222222"/>
          <w:sz w:val="24"/>
          <w:szCs w:val="24"/>
          <w:lang w:eastAsia="ru-RU"/>
        </w:rPr>
        <w:t>введен</w:t>
      </w:r>
      <w:proofErr w:type="gramEnd"/>
      <w:r w:rsidRPr="00C7536F">
        <w:rPr>
          <w:rFonts w:ascii="Arial" w:eastAsia="Times New Roman" w:hAnsi="Arial" w:cs="Arial"/>
          <w:color w:val="222222"/>
          <w:sz w:val="24"/>
          <w:szCs w:val="24"/>
          <w:lang w:eastAsia="ru-RU"/>
        </w:rPr>
        <w:t xml:space="preserve">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8) обеспечивать сохранность зеленых насаждений, помещений, зданий, строений, сооружений, оборудования, мебели, инвентаря и другого имущества в месте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9) довести до сведения участников публичного мероприятия требование уполномоченного представителя органа исполнительной власти субъекта Российской Федерации или органа местного самоуправления о приостановлении или прекращении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10) иметь отличительный знак организатора публичного мероприятия. </w:t>
      </w:r>
      <w:proofErr w:type="gramStart"/>
      <w:r w:rsidRPr="00C7536F">
        <w:rPr>
          <w:rFonts w:ascii="Arial" w:eastAsia="Times New Roman" w:hAnsi="Arial" w:cs="Arial"/>
          <w:color w:val="222222"/>
          <w:sz w:val="24"/>
          <w:szCs w:val="24"/>
          <w:lang w:eastAsia="ru-RU"/>
        </w:rPr>
        <w:t>Уполномоченное им лицо также обязано иметь отличительный знак;</w:t>
      </w:r>
      <w:proofErr w:type="gramEnd"/>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11) требовать от участников публичного мероприятия не скрывать свое лицо, в том числе не использовать маски, средства маскировки, иные предметы, специально предназначенные для затруднения установления личности. Лица, не подчинившиеся законным требованиям организатора публичного мероприятия, могут быть удалены с места проведения данного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w:t>
      </w:r>
      <w:proofErr w:type="gramStart"/>
      <w:r w:rsidRPr="00C7536F">
        <w:rPr>
          <w:rFonts w:ascii="Arial" w:eastAsia="Times New Roman" w:hAnsi="Arial" w:cs="Arial"/>
          <w:color w:val="222222"/>
          <w:sz w:val="24"/>
          <w:szCs w:val="24"/>
          <w:lang w:eastAsia="ru-RU"/>
        </w:rPr>
        <w:t>п</w:t>
      </w:r>
      <w:proofErr w:type="gramEnd"/>
      <w:r w:rsidRPr="00C7536F">
        <w:rPr>
          <w:rFonts w:ascii="Arial" w:eastAsia="Times New Roman" w:hAnsi="Arial" w:cs="Arial"/>
          <w:color w:val="222222"/>
          <w:sz w:val="24"/>
          <w:szCs w:val="24"/>
          <w:lang w:eastAsia="ru-RU"/>
        </w:rPr>
        <w:t>. 11 введен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5. Организатор публичного мероприятия не вправе проводить его, если уведомление о проведении публичного мероприятия не было подано в срок либо если с органом исполнительной власти субъекта Российской Федерации или органом местного самоуправления не было согласовано изменение по их мотивированному предложению места и (или) времени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6. Организатор публичного мероприятия в случае неисполнения им обязанностей, предусмотренных частью 4 настоящей статьи, несет гражданско-правовую ответственность за вред, причиненный участниками публичного мероприятия. Возмещение вреда осуществляется в порядке гражданского судопроизводства.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(часть 6 введена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6. Участники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Участниками публичного мероприятия признаются граждане, члены политических партий, члены и участники других общественных объединений и религиозных объединений, добровольно участвующие в нем.</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Участники публичного мероприятия имеют право:</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участвовать в обсуждении и принятии решений, иных коллективных действиях в соответствии с целями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использовать при проведении публичного мероприятия различную символику и иные средства публичного выражения коллективного или индивидуального мнения, а также средства агитации, не запрещенные законодательством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принимать и направлять резолюции, требования и другие обращения граждан в органы государственной власти и органы местного самоуправления, общественные и религиозные объединения, международные и иные органы и организации.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Во время проведения публичного мероприятия его участники обязаны:</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выполнять все законные требования организатора публичного мероприятия, уполномоченных им лиц, уполномоченного представителя органа исполнительной власти субъекта Российской Федерации или органа местного самоуправления и сотрудников органов внутренних дел (военнослужащих и сотрудников войск национальной гвардии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соблюдать общественный порядок и регламент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3) соблюдать требования по обеспечению транспортной безопасности и безопасности дорожного движения, предусмотренные федеральными законами и иными нормативными правовыми актами, если публичное мероприятие проводится с использованием транспортных средств.</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(п. 3 </w:t>
      </w:r>
      <w:proofErr w:type="gramStart"/>
      <w:r w:rsidRPr="00C7536F">
        <w:rPr>
          <w:rFonts w:ascii="Arial" w:eastAsia="Times New Roman" w:hAnsi="Arial" w:cs="Arial"/>
          <w:color w:val="222222"/>
          <w:sz w:val="24"/>
          <w:szCs w:val="24"/>
          <w:lang w:eastAsia="ru-RU"/>
        </w:rPr>
        <w:t>введен</w:t>
      </w:r>
      <w:proofErr w:type="gramEnd"/>
      <w:r w:rsidRPr="00C7536F">
        <w:rPr>
          <w:rFonts w:ascii="Arial" w:eastAsia="Times New Roman" w:hAnsi="Arial" w:cs="Arial"/>
          <w:color w:val="222222"/>
          <w:sz w:val="24"/>
          <w:szCs w:val="24"/>
          <w:lang w:eastAsia="ru-RU"/>
        </w:rPr>
        <w:t xml:space="preserve"> Федеральным законом от 08.12.2010 N 344-ФЗ)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Участники публичных мероприятий не вправе:</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скрывать свое лицо, в том числе использовать маски, средства маскировки, иные предметы, специально предназначенные для затруднения установления личности;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proofErr w:type="gramStart"/>
      <w:r w:rsidRPr="00C7536F">
        <w:rPr>
          <w:rFonts w:ascii="Arial" w:eastAsia="Times New Roman" w:hAnsi="Arial" w:cs="Arial"/>
          <w:color w:val="222222"/>
          <w:sz w:val="24"/>
          <w:szCs w:val="24"/>
          <w:lang w:eastAsia="ru-RU"/>
        </w:rPr>
        <w:t>2) иметь при себе оружие, боеприпасы, колющие или режущие предметы, другие предметы, которые могут быть использованы в качестве оружия, взрывные устройства, взрывчатые, ядовитые, отравляющие, едко пахнущие, легковоспламеняющиеся вещества, огнеопасные и пиротехнические вещества или изделия (за исключением спичек и карманных зажигалок), предметы (химические материалы), которые могут быть использованы для изготовления пиротехнических изделий или дымов, горючие материалы и вещества, иные вещества, предметы</w:t>
      </w:r>
      <w:proofErr w:type="gramEnd"/>
      <w:r w:rsidRPr="00C7536F">
        <w:rPr>
          <w:rFonts w:ascii="Arial" w:eastAsia="Times New Roman" w:hAnsi="Arial" w:cs="Arial"/>
          <w:color w:val="222222"/>
          <w:sz w:val="24"/>
          <w:szCs w:val="24"/>
          <w:lang w:eastAsia="ru-RU"/>
        </w:rPr>
        <w:t>, изделия, в том числе самодельного изготовления, использование которых может привести к задымлению, воспламенению, иметь при себе и (или) распивать алкогольную и спиртосодержащую продукцию, пиво и напитки, изготавливаемые на его основе;</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(п. 2 в ред. Федерального закона от 21.07.2014 N 258-ФЗ)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находиться в месте проведения публичного мероприятия в состоянии опьянения.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(часть 4 введена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5. Основанием для деятельности журналиста на публичном мероприятии является редакционное удостоверение или иной документ, удостоверяющий личность и полномочия журналиста. Журналист, присутствующий на публичном мероприятии, должен иметь ясно видимый отличительный знак представителя средства массовой информации.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w:t>
      </w:r>
      <w:proofErr w:type="gramStart"/>
      <w:r w:rsidRPr="00C7536F">
        <w:rPr>
          <w:rFonts w:ascii="Arial" w:eastAsia="Times New Roman" w:hAnsi="Arial" w:cs="Arial"/>
          <w:color w:val="222222"/>
          <w:sz w:val="24"/>
          <w:szCs w:val="24"/>
          <w:lang w:eastAsia="ru-RU"/>
        </w:rPr>
        <w:t>ч</w:t>
      </w:r>
      <w:proofErr w:type="gramEnd"/>
      <w:r w:rsidRPr="00C7536F">
        <w:rPr>
          <w:rFonts w:ascii="Arial" w:eastAsia="Times New Roman" w:hAnsi="Arial" w:cs="Arial"/>
          <w:color w:val="222222"/>
          <w:sz w:val="24"/>
          <w:szCs w:val="24"/>
          <w:lang w:eastAsia="ru-RU"/>
        </w:rPr>
        <w:t>асть 5 введена Федеральным законом от 21.07.2014 N 258-ФЗ)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7. Уведомление о проведении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 Уведомление о проведении публичного мероприятия (за исключением собрания и пикетирования, проводимого одним участником без использования быстровозводимой сборно-разборной конструкции) подается его организатором в письменной форме в орган исполнительной власти субъекта Российской Федерации или орган местного самоуправления в срок не ранее 15 и не позднее 10 дней до дня проведения публичного мероприятия. </w:t>
      </w:r>
      <w:proofErr w:type="gramStart"/>
      <w:r w:rsidRPr="00C7536F">
        <w:rPr>
          <w:rFonts w:ascii="Arial" w:eastAsia="Times New Roman" w:hAnsi="Arial" w:cs="Arial"/>
          <w:color w:val="222222"/>
          <w:sz w:val="24"/>
          <w:szCs w:val="24"/>
          <w:lang w:eastAsia="ru-RU"/>
        </w:rPr>
        <w:t xml:space="preserve">При проведении пикетирования группой лиц либо пикетирования, осуществляемого одним участником с использованием быстровозводимой сборно-разборной конструкции, создающей препятствия для движения пешеходов и транспортных средств, </w:t>
      </w:r>
      <w:r w:rsidRPr="00C7536F">
        <w:rPr>
          <w:rFonts w:ascii="Arial" w:eastAsia="Times New Roman" w:hAnsi="Arial" w:cs="Arial"/>
          <w:color w:val="222222"/>
          <w:sz w:val="24"/>
          <w:szCs w:val="24"/>
          <w:lang w:eastAsia="ru-RU"/>
        </w:rPr>
        <w:lastRenderedPageBreak/>
        <w:t>уведомление о проведении публичного мероприятия может подаваться в срок не позднее трех дней до дня его проведения, а если указанные дни совпадают с воскресеньем и (или) нерабочим праздничным днем (нерабочими праздничными днями), - не позднее четырех дней до</w:t>
      </w:r>
      <w:proofErr w:type="gramEnd"/>
      <w:r w:rsidRPr="00C7536F">
        <w:rPr>
          <w:rFonts w:ascii="Arial" w:eastAsia="Times New Roman" w:hAnsi="Arial" w:cs="Arial"/>
          <w:color w:val="222222"/>
          <w:sz w:val="24"/>
          <w:szCs w:val="24"/>
          <w:lang w:eastAsia="ru-RU"/>
        </w:rPr>
        <w:t xml:space="preserve"> дня его проведения. Если срок подачи уведомления о проведении публичного мероприятия полностью совпадает с нерабочими праздничными днями, уведомление может быть подано в последний рабочий день, предшествующий нерабочим праздничным дням.</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w:t>
      </w:r>
      <w:proofErr w:type="gramStart"/>
      <w:r w:rsidRPr="00C7536F">
        <w:rPr>
          <w:rFonts w:ascii="Arial" w:eastAsia="Times New Roman" w:hAnsi="Arial" w:cs="Arial"/>
          <w:color w:val="222222"/>
          <w:sz w:val="24"/>
          <w:szCs w:val="24"/>
          <w:lang w:eastAsia="ru-RU"/>
        </w:rPr>
        <w:t>ч</w:t>
      </w:r>
      <w:proofErr w:type="gramEnd"/>
      <w:r w:rsidRPr="00C7536F">
        <w:rPr>
          <w:rFonts w:ascii="Arial" w:eastAsia="Times New Roman" w:hAnsi="Arial" w:cs="Arial"/>
          <w:color w:val="222222"/>
          <w:sz w:val="24"/>
          <w:szCs w:val="24"/>
          <w:lang w:eastAsia="ru-RU"/>
        </w:rPr>
        <w:t>асть 1 в ред. Федерального закона от 09.03.2016 N 61-ФЗ)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1.1. Уведомление о пикетировании, осуществляемом одним участником, не требуется, за исключением случая, если этот участник предполагает использовать быстровозводимую сборно-разборную конструкцию. Минимальное допустимое расстояние между лицами, осуществляющими указанное пикетирование, определяется законом субъекта Российской Федерации. Указанное минимальное расстояние не может быть более пятидесяти метров. </w:t>
      </w:r>
      <w:proofErr w:type="gramStart"/>
      <w:r w:rsidRPr="00C7536F">
        <w:rPr>
          <w:rFonts w:ascii="Arial" w:eastAsia="Times New Roman" w:hAnsi="Arial" w:cs="Arial"/>
          <w:color w:val="222222"/>
          <w:sz w:val="24"/>
          <w:szCs w:val="24"/>
          <w:lang w:eastAsia="ru-RU"/>
        </w:rPr>
        <w:t>Совокупность актов пикетирования, осуществляемого одним участником, объединенных единым замыслом и общей организацией, может быть признана решением суда по конкретному гражданскому, административному или уголовному делу одним публичным мероприятием.</w:t>
      </w:r>
      <w:proofErr w:type="gramEnd"/>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(часть 1.1 введена Федеральным законом от 08.06.2012 N 65-ФЗ; в ред. Федерального закона от 09.03.2016 N 61-ФЗ)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Порядок подачи уведомления о проведении публичного мероприятия в орган исполнительной власти субъекта Российской Федерации или орган местного самоуправления регламентируется соответствующим законом субъекта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В уведомлении о проведении публичного мероприятия указываются: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цель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форма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место (места) проведения публичного мероприятия, маршруты движения участников, а в случае, если публичное мероприятие будет проводиться с использованием транспортных средств, информация об использовании транспортных средств;</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дата, время начала и окончания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5) предполагаемое количество участников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6) формы и методы обеспечения организатором публичного мероприятия общественного порядка, организации медицинской помощи, намерение использовать звукоусиливающие технические средства при проведении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7) фамилия, имя, отчество либо наименование организатора публичного мероприятия, сведения о его месте жительства или пребывания либо о месте нахождения и номер телефона;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8) фамилии, имена и отчества лиц, уполномоченных организатором публичного мероприятия выполнять распорядительные функции по организации и проведению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9) дата подачи уведомления о проведении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Уведомление о проведении публичного мероприятия в соответствии с принципами, изложенными в статье 3 настоящего Федерального закона, подписывается организатором публичного мероприятия и лицами, уполномоченными организатором публичного мероприятия выполнять распорядительные функции по его организации и проведению.</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8. Места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Публичное мероприятие может проводиться в любых пригодных для целей данного мероприятия местах в случае, если его проведение не создает угрозы обрушения зданий и сооружений или иной угрозы безопасности участников данного публичного мероприятия. Условия запрета или ограничения проведения публичного мероприятия в отдельных местах могут быть конкретизированы федеральными законами.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1.1. Органы исполнительной власти субъекта Российской Федерации определяют единые специально отведенные или приспособленные для коллективного обсуждения общественно значимых вопросов и выражения общественных настроений, а также для массового присутствия граждан для публичного выражения общественного мнения по поводу актуальных проблем преимущественно общественно-политического характера места (далее - специально отведенные места). Порядок использования специально отведенных мест, нормы их предельной </w:t>
      </w:r>
      <w:proofErr w:type="spellStart"/>
      <w:r w:rsidRPr="00C7536F">
        <w:rPr>
          <w:rFonts w:ascii="Arial" w:eastAsia="Times New Roman" w:hAnsi="Arial" w:cs="Arial"/>
          <w:color w:val="222222"/>
          <w:sz w:val="24"/>
          <w:szCs w:val="24"/>
          <w:lang w:eastAsia="ru-RU"/>
        </w:rPr>
        <w:t>заполняемости</w:t>
      </w:r>
      <w:proofErr w:type="spellEnd"/>
      <w:r w:rsidRPr="00C7536F">
        <w:rPr>
          <w:rFonts w:ascii="Arial" w:eastAsia="Times New Roman" w:hAnsi="Arial" w:cs="Arial"/>
          <w:color w:val="222222"/>
          <w:sz w:val="24"/>
          <w:szCs w:val="24"/>
          <w:lang w:eastAsia="ru-RU"/>
        </w:rPr>
        <w:t xml:space="preserve"> и предельная численность лиц, участвующих в публичных мероприятиях, уведомление о проведении которых не требуется, устанавливаются законом субъекта Российской Федерации, при этом указанная предельная численность не может быть менее ста человек.</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w:t>
      </w:r>
      <w:proofErr w:type="gramStart"/>
      <w:r w:rsidRPr="00C7536F">
        <w:rPr>
          <w:rFonts w:ascii="Arial" w:eastAsia="Times New Roman" w:hAnsi="Arial" w:cs="Arial"/>
          <w:color w:val="222222"/>
          <w:sz w:val="24"/>
          <w:szCs w:val="24"/>
          <w:lang w:eastAsia="ru-RU"/>
        </w:rPr>
        <w:t>ч</w:t>
      </w:r>
      <w:proofErr w:type="gramEnd"/>
      <w:r w:rsidRPr="00C7536F">
        <w:rPr>
          <w:rFonts w:ascii="Arial" w:eastAsia="Times New Roman" w:hAnsi="Arial" w:cs="Arial"/>
          <w:color w:val="222222"/>
          <w:sz w:val="24"/>
          <w:szCs w:val="24"/>
          <w:lang w:eastAsia="ru-RU"/>
        </w:rPr>
        <w:t>асть 1.1 введена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1.2. При определении специально отведенных мест и установлении порядка их использования должны обеспечиваться возможность достижения целей публичных мероприятий, транспортная доступность специально отведенных мест, возможность использования организаторами и участниками публичных мероприятий объектов инфраструктуры, соблюдение санитарных норм и правил, безопасность организаторов и участников публичных мероприятий, других лиц. В случае направления организаторами нескольких публичных мероприятий уведомлений о проведении публичных мероприятий в специально отведенных местах в одно и то же время очередность использования специально отведенных мест определяется исходя из времени получения соответствующего уведомления органом исполнительной власти субъекта Российской Федерации или органом местного самоуправления.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w:t>
      </w:r>
      <w:proofErr w:type="gramStart"/>
      <w:r w:rsidRPr="00C7536F">
        <w:rPr>
          <w:rFonts w:ascii="Arial" w:eastAsia="Times New Roman" w:hAnsi="Arial" w:cs="Arial"/>
          <w:color w:val="222222"/>
          <w:sz w:val="24"/>
          <w:szCs w:val="24"/>
          <w:lang w:eastAsia="ru-RU"/>
        </w:rPr>
        <w:t>ч</w:t>
      </w:r>
      <w:proofErr w:type="gramEnd"/>
      <w:r w:rsidRPr="00C7536F">
        <w:rPr>
          <w:rFonts w:ascii="Arial" w:eastAsia="Times New Roman" w:hAnsi="Arial" w:cs="Arial"/>
          <w:color w:val="222222"/>
          <w:sz w:val="24"/>
          <w:szCs w:val="24"/>
          <w:lang w:eastAsia="ru-RU"/>
        </w:rPr>
        <w:t>асть 1.2 введена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К местам, в которых проведение публичного мероприятия запрещается, относятся: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территории, непосредственно прилегающие к опасным производственным объектам и к иным объектам, эксплуатация которых требует соблюдения специальных правил техники безопасности;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2) путепроводы, железнодорожные магистрали и полосы отвода железных дорог, </w:t>
      </w:r>
      <w:proofErr w:type="spellStart"/>
      <w:r w:rsidRPr="00C7536F">
        <w:rPr>
          <w:rFonts w:ascii="Arial" w:eastAsia="Times New Roman" w:hAnsi="Arial" w:cs="Arial"/>
          <w:color w:val="222222"/>
          <w:sz w:val="24"/>
          <w:szCs w:val="24"/>
          <w:lang w:eastAsia="ru-RU"/>
        </w:rPr>
        <w:t>нефт</w:t>
      </w:r>
      <w:proofErr w:type="gramStart"/>
      <w:r w:rsidRPr="00C7536F">
        <w:rPr>
          <w:rFonts w:ascii="Arial" w:eastAsia="Times New Roman" w:hAnsi="Arial" w:cs="Arial"/>
          <w:color w:val="222222"/>
          <w:sz w:val="24"/>
          <w:szCs w:val="24"/>
          <w:lang w:eastAsia="ru-RU"/>
        </w:rPr>
        <w:t>е</w:t>
      </w:r>
      <w:proofErr w:type="spellEnd"/>
      <w:r w:rsidRPr="00C7536F">
        <w:rPr>
          <w:rFonts w:ascii="Arial" w:eastAsia="Times New Roman" w:hAnsi="Arial" w:cs="Arial"/>
          <w:color w:val="222222"/>
          <w:sz w:val="24"/>
          <w:szCs w:val="24"/>
          <w:lang w:eastAsia="ru-RU"/>
        </w:rPr>
        <w:t>-</w:t>
      </w:r>
      <w:proofErr w:type="gramEnd"/>
      <w:r w:rsidRPr="00C7536F">
        <w:rPr>
          <w:rFonts w:ascii="Arial" w:eastAsia="Times New Roman" w:hAnsi="Arial" w:cs="Arial"/>
          <w:color w:val="222222"/>
          <w:sz w:val="24"/>
          <w:szCs w:val="24"/>
          <w:lang w:eastAsia="ru-RU"/>
        </w:rPr>
        <w:t xml:space="preserve">, </w:t>
      </w:r>
      <w:proofErr w:type="spellStart"/>
      <w:r w:rsidRPr="00C7536F">
        <w:rPr>
          <w:rFonts w:ascii="Arial" w:eastAsia="Times New Roman" w:hAnsi="Arial" w:cs="Arial"/>
          <w:color w:val="222222"/>
          <w:sz w:val="24"/>
          <w:szCs w:val="24"/>
          <w:lang w:eastAsia="ru-RU"/>
        </w:rPr>
        <w:t>газо</w:t>
      </w:r>
      <w:proofErr w:type="spellEnd"/>
      <w:r w:rsidRPr="00C7536F">
        <w:rPr>
          <w:rFonts w:ascii="Arial" w:eastAsia="Times New Roman" w:hAnsi="Arial" w:cs="Arial"/>
          <w:color w:val="222222"/>
          <w:sz w:val="24"/>
          <w:szCs w:val="24"/>
          <w:lang w:eastAsia="ru-RU"/>
        </w:rPr>
        <w:t>- и продуктопроводов, высоковольтных линий электропередачи;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территории, непосредственно прилегающие к резиденциям Президента Российской Федерации, к зданиям, занимаемым судами, к территориям и зданиям учреждений, исполняющих наказание в виде лишения свободы;</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пограничная зона, если отсутствует специальное разрешение уполномоченных на то пограничных органов.</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2.1. После определения органом исполнительной власти субъекта Российской Федерации в соответствии с частью 1.1 настоящей статьи специально отведенных мест публичные мероприятия проводятся, как правило, в указанных местах. Проведение публичного мероприятия вне специально отведенных мест допускается только после согласования с органом исполнительной власти субъекта Российской Федерации или органом местного самоуправления. Орган исполнительной власти субъекта Российской Федерации или орган местного самоуправления отказывает в согласовании проведения публичного мероприятия только при наличии оснований, предусмотренных частью 3 статьи 12 настоящего Федерального закона.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w:t>
      </w:r>
      <w:proofErr w:type="gramStart"/>
      <w:r w:rsidRPr="00C7536F">
        <w:rPr>
          <w:rFonts w:ascii="Arial" w:eastAsia="Times New Roman" w:hAnsi="Arial" w:cs="Arial"/>
          <w:color w:val="222222"/>
          <w:sz w:val="24"/>
          <w:szCs w:val="24"/>
          <w:lang w:eastAsia="ru-RU"/>
        </w:rPr>
        <w:t>ч</w:t>
      </w:r>
      <w:proofErr w:type="gramEnd"/>
      <w:r w:rsidRPr="00C7536F">
        <w:rPr>
          <w:rFonts w:ascii="Arial" w:eastAsia="Times New Roman" w:hAnsi="Arial" w:cs="Arial"/>
          <w:color w:val="222222"/>
          <w:sz w:val="24"/>
          <w:szCs w:val="24"/>
          <w:lang w:eastAsia="ru-RU"/>
        </w:rPr>
        <w:t>асть 2.1 введена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2.2. В целях защиты прав и свобод человека и гражданина, обеспечения законности, правопорядка, общественной безопасности законом субъекта Российской Федерации дополнительно определяются места, в которых запрещается проведение собраний, митингов, шествий, демонстраций, в том </w:t>
      </w:r>
      <w:proofErr w:type="gramStart"/>
      <w:r w:rsidRPr="00C7536F">
        <w:rPr>
          <w:rFonts w:ascii="Arial" w:eastAsia="Times New Roman" w:hAnsi="Arial" w:cs="Arial"/>
          <w:color w:val="222222"/>
          <w:sz w:val="24"/>
          <w:szCs w:val="24"/>
          <w:lang w:eastAsia="ru-RU"/>
        </w:rPr>
        <w:t>числе</w:t>
      </w:r>
      <w:proofErr w:type="gramEnd"/>
      <w:r w:rsidRPr="00C7536F">
        <w:rPr>
          <w:rFonts w:ascii="Arial" w:eastAsia="Times New Roman" w:hAnsi="Arial" w:cs="Arial"/>
          <w:color w:val="222222"/>
          <w:sz w:val="24"/>
          <w:szCs w:val="24"/>
          <w:lang w:eastAsia="ru-RU"/>
        </w:rPr>
        <w:t xml:space="preserve"> если проведение публичных мероприятий в указанных местах может повлечь нарушение функционирования объектов жизнеобеспечения, транспортной или социальной инфраструктуры, связи, создать помехи движению пешеходов и (или) транспортных средств либо доступу граждан к жилым помещениям или объектам транспортной или социальной инфраструктуры.</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(часть 2.2 введена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Порядок проведения публичного мероприятия на территориях объектов, являющихся памятниками истории и культуры, определяется органом исполнительной власти соответствующего субъекта Российской Федерации с учетом особенностей таких объектов и требований настоящего Федерального закона.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 xml:space="preserve">3.1. </w:t>
      </w:r>
      <w:proofErr w:type="gramStart"/>
      <w:r w:rsidRPr="00C7536F">
        <w:rPr>
          <w:rFonts w:ascii="Arial" w:eastAsia="Times New Roman" w:hAnsi="Arial" w:cs="Arial"/>
          <w:color w:val="222222"/>
          <w:sz w:val="24"/>
          <w:szCs w:val="24"/>
          <w:lang w:eastAsia="ru-RU"/>
        </w:rPr>
        <w:t>Порядок проведения публичного мероприятия на объектах транспортной инфраструктуры, используемых для транспорта общего пользования и не относящихся к местам, в которых проведение публичного мероприятия запрещено в соответствии с частью 2 настоящей статьи, определяется законом субъекта Российской Федерации с учетом требований настоящего Федерального закона, а также требований по обеспечению транспортной безопасности и безопасности дорожного движения, предусмотренных федеральными законами и иными нормативными правовыми</w:t>
      </w:r>
      <w:proofErr w:type="gramEnd"/>
      <w:r w:rsidRPr="00C7536F">
        <w:rPr>
          <w:rFonts w:ascii="Arial" w:eastAsia="Times New Roman" w:hAnsi="Arial" w:cs="Arial"/>
          <w:color w:val="222222"/>
          <w:sz w:val="24"/>
          <w:szCs w:val="24"/>
          <w:lang w:eastAsia="ru-RU"/>
        </w:rPr>
        <w:t xml:space="preserve"> актами.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(часть 3.1 введена Федеральным законом от 08.12.2010 N 344-ФЗ)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Порядок проведения публичного мероприятия на территории Государственного историко-культурного музея-заповедника "Московский Кремль", включая Красную площадь и Александровский сад, определяется Президентом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9. Время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Публичное мероприятие не может начинаться ранее 7 часов и заканчиваться позднее 22 часов текущего дня по местному времени, за исключением публичных мероприятий, посвященных памятным датам России, публичных мероприятий культурного содержания.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10. Предварительная агитация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 </w:t>
      </w:r>
      <w:proofErr w:type="gramStart"/>
      <w:r w:rsidRPr="00C7536F">
        <w:rPr>
          <w:rFonts w:ascii="Arial" w:eastAsia="Times New Roman" w:hAnsi="Arial" w:cs="Arial"/>
          <w:color w:val="222222"/>
          <w:sz w:val="24"/>
          <w:szCs w:val="24"/>
          <w:lang w:eastAsia="ru-RU"/>
        </w:rPr>
        <w:t>Организатор публичного мероприятия и иные граждане с момента согласования с органом исполнительной власти субъекта Российской Федерации или органом местного самоуправления места и (или) времени проведения публичного мероприятия имеют право беспрепятственно проводить предварительную агитацию среди граждан, сообщая им информацию о месте (местах), времени, целях проведения публичного мероприятия и иную информацию, связанную с подготовкой и проведением публичного мероприятия, а также призывать граждан</w:t>
      </w:r>
      <w:proofErr w:type="gramEnd"/>
      <w:r w:rsidRPr="00C7536F">
        <w:rPr>
          <w:rFonts w:ascii="Arial" w:eastAsia="Times New Roman" w:hAnsi="Arial" w:cs="Arial"/>
          <w:color w:val="222222"/>
          <w:sz w:val="24"/>
          <w:szCs w:val="24"/>
          <w:lang w:eastAsia="ru-RU"/>
        </w:rPr>
        <w:t xml:space="preserve"> и их объединения принять участие в готовящемся публичном мероприятии.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Для проведения предварительной агитации могут использоваться средства массовой информации, устные призывы, распространяться листовки, плакаты и объявления, использоваться иные не запрещенные законодательством Российской Федерации формы агитации.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Недопустимо проведение предварительной агитации в формах, оскорбляющих и унижающих достоинство человека и гражданина.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Предварительная агитация не может проводиться в форме публичного мероприятия, если порядок его организации и проведения не соответствует требованиям настоящего Федерального закона.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5. В случае отказа организатора публичного мероприятия от его проведения он обязан принять меры по прекращению предварительной агитации и информированию граждан и органа исполнительной власти субъекта Российской </w:t>
      </w:r>
      <w:r w:rsidRPr="00C7536F">
        <w:rPr>
          <w:rFonts w:ascii="Arial" w:eastAsia="Times New Roman" w:hAnsi="Arial" w:cs="Arial"/>
          <w:color w:val="222222"/>
          <w:sz w:val="24"/>
          <w:szCs w:val="24"/>
          <w:lang w:eastAsia="ru-RU"/>
        </w:rPr>
        <w:lastRenderedPageBreak/>
        <w:t>Федерации или органа местного самоуправления, которым подано уведомление о проведении данного публичного мероприятия, о принятом решении.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11. Материально-техническое и организационное обеспечение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Материально-техническое обеспечение проведения публичного мероприятия осуществляется его организатором и участниками за счет собственных средств, а также за счет средств и имущества, собранных и (или) переданных для проведения данного публичного мероприятия, если федеральными законами, актами Правительства Российской Федерации, законами субъекта Российской Федерации не установлено иное.</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Полномочия участников публичного мероприятия, осуществляющих материально-техническое обеспечение проведения публичного мероприятия, должны быть письменно удостоверены его организатором.</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12. Обязанности органа исполнительной власти субъекта Российской Федерации или органа местного самоуправления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Орган исполнительной власти субъекта Российской Федерации или орган местного самоуправления после получения уведомления о проведении публичного мероприятия обязан:</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документально подтвердить получение уведомления о проведении публичного мероприятия, указав при этом дату и время его получения;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proofErr w:type="gramStart"/>
      <w:r w:rsidRPr="00C7536F">
        <w:rPr>
          <w:rFonts w:ascii="Arial" w:eastAsia="Times New Roman" w:hAnsi="Arial" w:cs="Arial"/>
          <w:color w:val="222222"/>
          <w:sz w:val="24"/>
          <w:szCs w:val="24"/>
          <w:lang w:eastAsia="ru-RU"/>
        </w:rPr>
        <w:t>2) довести до сведения организатора публичного мероприятия в течение трех дней со дня получения уведомления о проведении публичного мероприятия (а при подаче уведомления о проведении пикетирования группой лиц менее чем за пять дней до дня его проведения - в день его получения) обоснованное предложение об изменении места и (или) времени проведения публичного мероприятия, а также предложения об устранении организатором публичного мероприятия</w:t>
      </w:r>
      <w:proofErr w:type="gramEnd"/>
      <w:r w:rsidRPr="00C7536F">
        <w:rPr>
          <w:rFonts w:ascii="Arial" w:eastAsia="Times New Roman" w:hAnsi="Arial" w:cs="Arial"/>
          <w:color w:val="222222"/>
          <w:sz w:val="24"/>
          <w:szCs w:val="24"/>
          <w:lang w:eastAsia="ru-RU"/>
        </w:rPr>
        <w:t xml:space="preserve"> несоответствия указанных в уведомлении целей, форм и иных условий проведения публичного мероприятия требованиям настоящего Федерального закона;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в зависимости от формы публичного мероприятия и количества его участников назначить своего уполномоченного представителя в целях оказания организатору публичного мероприятия содействия в проведении данного публичного мероприятия в соответствии с требованиями настоящего Федерального закона. Назначение уполномоченного представителя оформляется письменным распоряжением, которое заблаговременно направляется организатору публичного мероприятия и в орган внутренних дел для организации взаимодействия по надлежащему обеспечению общественной безопасности участников публичного мероприятия и иных лиц;</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 xml:space="preserve">4) довести до сведения организатора публичного мероприятия информацию </w:t>
      </w:r>
      <w:proofErr w:type="gramStart"/>
      <w:r w:rsidRPr="00C7536F">
        <w:rPr>
          <w:rFonts w:ascii="Arial" w:eastAsia="Times New Roman" w:hAnsi="Arial" w:cs="Arial"/>
          <w:color w:val="222222"/>
          <w:sz w:val="24"/>
          <w:szCs w:val="24"/>
          <w:lang w:eastAsia="ru-RU"/>
        </w:rPr>
        <w:t>об</w:t>
      </w:r>
      <w:proofErr w:type="gramEnd"/>
      <w:r w:rsidRPr="00C7536F">
        <w:rPr>
          <w:rFonts w:ascii="Arial" w:eastAsia="Times New Roman" w:hAnsi="Arial" w:cs="Arial"/>
          <w:color w:val="222222"/>
          <w:sz w:val="24"/>
          <w:szCs w:val="24"/>
          <w:lang w:eastAsia="ru-RU"/>
        </w:rPr>
        <w:t xml:space="preserve"> установленной норме предельной </w:t>
      </w:r>
      <w:proofErr w:type="spellStart"/>
      <w:r w:rsidRPr="00C7536F">
        <w:rPr>
          <w:rFonts w:ascii="Arial" w:eastAsia="Times New Roman" w:hAnsi="Arial" w:cs="Arial"/>
          <w:color w:val="222222"/>
          <w:sz w:val="24"/>
          <w:szCs w:val="24"/>
          <w:lang w:eastAsia="ru-RU"/>
        </w:rPr>
        <w:t>заполняемости</w:t>
      </w:r>
      <w:proofErr w:type="spellEnd"/>
      <w:r w:rsidRPr="00C7536F">
        <w:rPr>
          <w:rFonts w:ascii="Arial" w:eastAsia="Times New Roman" w:hAnsi="Arial" w:cs="Arial"/>
          <w:color w:val="222222"/>
          <w:sz w:val="24"/>
          <w:szCs w:val="24"/>
          <w:lang w:eastAsia="ru-RU"/>
        </w:rPr>
        <w:t xml:space="preserve"> территории (помещения) в месте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5) обеспечить в пределах своей компетенции совместно с организатором публичного мероприятия и уполномоченным представителем органа внутренних дел общественный порядок и безопасность граждан при проведении публичного мероприятия, а также оказание им при необходимости неотложной медицинской помощи;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6) информировать о вопросах, явившихся причинами проведения публичного мероприятия, органы государственной власти и органы местного самоуправления, которым данные вопросы адресуются;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7) при получении сведений о проведении публичного мероприятия на трассах проезда и в местах постоянного или временного пребывания объектов государственной охраны, определенных Федеральным законом от 27 мая 1996 года N </w:t>
      </w:r>
      <w:hyperlink r:id="rId5" w:history="1">
        <w:r w:rsidRPr="00C7536F">
          <w:rPr>
            <w:rFonts w:ascii="inherit" w:eastAsia="Times New Roman" w:hAnsi="inherit" w:cs="Arial"/>
            <w:color w:val="1B6DFD"/>
            <w:sz w:val="24"/>
            <w:szCs w:val="24"/>
            <w:lang w:eastAsia="ru-RU"/>
          </w:rPr>
          <w:t>57-ФЗ</w:t>
        </w:r>
      </w:hyperlink>
      <w:r w:rsidRPr="00C7536F">
        <w:rPr>
          <w:rFonts w:ascii="Arial" w:eastAsia="Times New Roman" w:hAnsi="Arial" w:cs="Arial"/>
          <w:color w:val="222222"/>
          <w:sz w:val="24"/>
          <w:szCs w:val="24"/>
          <w:lang w:eastAsia="ru-RU"/>
        </w:rPr>
        <w:t> "О государственной охране", своевременно информировать об этом соответствующие органы государственной охраны.</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В случае</w:t>
      </w:r>
      <w:proofErr w:type="gramStart"/>
      <w:r w:rsidRPr="00C7536F">
        <w:rPr>
          <w:rFonts w:ascii="Arial" w:eastAsia="Times New Roman" w:hAnsi="Arial" w:cs="Arial"/>
          <w:color w:val="222222"/>
          <w:sz w:val="24"/>
          <w:szCs w:val="24"/>
          <w:lang w:eastAsia="ru-RU"/>
        </w:rPr>
        <w:t>,</w:t>
      </w:r>
      <w:proofErr w:type="gramEnd"/>
      <w:r w:rsidRPr="00C7536F">
        <w:rPr>
          <w:rFonts w:ascii="Arial" w:eastAsia="Times New Roman" w:hAnsi="Arial" w:cs="Arial"/>
          <w:color w:val="222222"/>
          <w:sz w:val="24"/>
          <w:szCs w:val="24"/>
          <w:lang w:eastAsia="ru-RU"/>
        </w:rPr>
        <w:t xml:space="preserve"> если информация, содержащаяся в тексте уведомления о проведении публичного мероприятия, и иные данные дают основания предположить, что цели запланированного публичного мероприятия и формы его проведения не соответствуют положениям Конституции Российской Федерации и (или) нарушают запреты, предусмотренные законодательством Российской Федерации об административных правонарушениях или уголовным законодательством Российской Федерации, орган исполнительной власти субъекта Российской Федерации или орган местного самоуправления незамедлительно доводит до сведения организатора публичного мероприятия письменное мотивированное предупреждение о том, что организатор, а также иные участники публичного мероприятия в случае </w:t>
      </w:r>
      <w:proofErr w:type="gramStart"/>
      <w:r w:rsidRPr="00C7536F">
        <w:rPr>
          <w:rFonts w:ascii="Arial" w:eastAsia="Times New Roman" w:hAnsi="Arial" w:cs="Arial"/>
          <w:color w:val="222222"/>
          <w:sz w:val="24"/>
          <w:szCs w:val="24"/>
          <w:lang w:eastAsia="ru-RU"/>
        </w:rPr>
        <w:t>указанных</w:t>
      </w:r>
      <w:proofErr w:type="gramEnd"/>
      <w:r w:rsidRPr="00C7536F">
        <w:rPr>
          <w:rFonts w:ascii="Arial" w:eastAsia="Times New Roman" w:hAnsi="Arial" w:cs="Arial"/>
          <w:color w:val="222222"/>
          <w:sz w:val="24"/>
          <w:szCs w:val="24"/>
          <w:lang w:eastAsia="ru-RU"/>
        </w:rPr>
        <w:t xml:space="preserve"> несоответствия и (или) нарушения при проведении такого мероприятия могут быть привлечены к ответственности в установленном порядке.</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3. </w:t>
      </w:r>
      <w:proofErr w:type="gramStart"/>
      <w:r w:rsidRPr="00C7536F">
        <w:rPr>
          <w:rFonts w:ascii="Arial" w:eastAsia="Times New Roman" w:hAnsi="Arial" w:cs="Arial"/>
          <w:color w:val="222222"/>
          <w:sz w:val="24"/>
          <w:szCs w:val="24"/>
          <w:lang w:eastAsia="ru-RU"/>
        </w:rPr>
        <w:t>Орган исполнительной власти субъекта Российской Федерации или орган местного самоуправления отказывает в согласовании проведения публичного мероприятия только в случаях, если уведомление о его проведении подано лицом, которое в соответствии с настоящим Федеральным законом не вправе быть организатором публичного мероприятия, либо если в уведомлении в качестве места проведения публичного мероприятия указано место, в котором в соответствии с настоящим Федеральным законом или</w:t>
      </w:r>
      <w:proofErr w:type="gramEnd"/>
      <w:r w:rsidRPr="00C7536F">
        <w:rPr>
          <w:rFonts w:ascii="Arial" w:eastAsia="Times New Roman" w:hAnsi="Arial" w:cs="Arial"/>
          <w:color w:val="222222"/>
          <w:sz w:val="24"/>
          <w:szCs w:val="24"/>
          <w:lang w:eastAsia="ru-RU"/>
        </w:rPr>
        <w:t xml:space="preserve"> законом субъекта Российской Федерации проведение публичного мероприятия запрещается.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(часть 3 введена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 xml:space="preserve">Статья 13. Права и обязанности уполномоченного </w:t>
      </w:r>
      <w:proofErr w:type="gramStart"/>
      <w:r w:rsidRPr="00C7536F">
        <w:rPr>
          <w:rFonts w:ascii="Arial" w:eastAsia="Times New Roman" w:hAnsi="Arial" w:cs="Arial"/>
          <w:color w:val="222222"/>
          <w:sz w:val="24"/>
          <w:szCs w:val="24"/>
          <w:lang w:eastAsia="ru-RU"/>
        </w:rPr>
        <w:t>представителя органа исполнительной власти субъекта Российской Федерации</w:t>
      </w:r>
      <w:proofErr w:type="gramEnd"/>
      <w:r w:rsidRPr="00C7536F">
        <w:rPr>
          <w:rFonts w:ascii="Arial" w:eastAsia="Times New Roman" w:hAnsi="Arial" w:cs="Arial"/>
          <w:color w:val="222222"/>
          <w:sz w:val="24"/>
          <w:szCs w:val="24"/>
          <w:lang w:eastAsia="ru-RU"/>
        </w:rPr>
        <w:t xml:space="preserve"> или органа местного самоуправления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Уполномоченный представитель органа исполнительной власти субъекта Российской Федерации или органа местного самоуправления имеет право:</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требовать от организатора публичного мероприятия соблюдения порядка его организации и проведения;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принимать решение о приостановлении или прекращении публичного мероприятия в порядке и по основаниям, предусмотренным настоящим Федеральным законом.</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Уполномоченный представитель органа исполнительной власти субъекта Российской Федерации или органа местного самоуправления обязан:</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присутствовать на публичном мероприятии;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оказывать организатору публичного мероприятия содействие в его проведении;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обеспечивать совместно с организатором публичного мероприятия и уполномоченным представителем органа внутренних дел общественный порядок и безопасность граждан, а также соблюдение законности при его проведении.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14. Права и обязанности уполномоченного представителя органа внутренних дел</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 </w:t>
      </w:r>
      <w:proofErr w:type="gramStart"/>
      <w:r w:rsidRPr="00C7536F">
        <w:rPr>
          <w:rFonts w:ascii="Arial" w:eastAsia="Times New Roman" w:hAnsi="Arial" w:cs="Arial"/>
          <w:color w:val="222222"/>
          <w:sz w:val="24"/>
          <w:szCs w:val="24"/>
          <w:lang w:eastAsia="ru-RU"/>
        </w:rPr>
        <w:t>По предложению органа исполнительной власти субъекта Российской Федерации или органа местного самоуправления начальник органа внутренних дел, в обслуживании которого находится территория (помещение), на которой (в котором) планируется проведение публичного мероприятия, обязан назначить уполномоченного представителя органа внутренних дел в целях оказания организатору публичного мероприятия содействия в обеспечении общественного порядка и безопасности граждан.</w:t>
      </w:r>
      <w:proofErr w:type="gramEnd"/>
      <w:r w:rsidRPr="00C7536F">
        <w:rPr>
          <w:rFonts w:ascii="Arial" w:eastAsia="Times New Roman" w:hAnsi="Arial" w:cs="Arial"/>
          <w:color w:val="222222"/>
          <w:sz w:val="24"/>
          <w:szCs w:val="24"/>
          <w:lang w:eastAsia="ru-RU"/>
        </w:rPr>
        <w:t xml:space="preserve"> Назначение указанного представителя оформляется распоряжением начальника органа внутренних дел.</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Уполномоченный представитель органа внутренних дел имеет право:</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 требовать от организатора публичного мероприятия объявления о прекращении допуска граждан на публичное мероприятие и самостоятельно прекратить допуск граждан на него в случае нарушения предельной нормы </w:t>
      </w:r>
      <w:proofErr w:type="spellStart"/>
      <w:r w:rsidRPr="00C7536F">
        <w:rPr>
          <w:rFonts w:ascii="Arial" w:eastAsia="Times New Roman" w:hAnsi="Arial" w:cs="Arial"/>
          <w:color w:val="222222"/>
          <w:sz w:val="24"/>
          <w:szCs w:val="24"/>
          <w:lang w:eastAsia="ru-RU"/>
        </w:rPr>
        <w:t>заполняемости</w:t>
      </w:r>
      <w:proofErr w:type="spellEnd"/>
      <w:r w:rsidRPr="00C7536F">
        <w:rPr>
          <w:rFonts w:ascii="Arial" w:eastAsia="Times New Roman" w:hAnsi="Arial" w:cs="Arial"/>
          <w:color w:val="222222"/>
          <w:sz w:val="24"/>
          <w:szCs w:val="24"/>
          <w:lang w:eastAsia="ru-RU"/>
        </w:rPr>
        <w:t xml:space="preserve"> территории (помещения);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требовать от организатора и участников публичного мероприятия соблюдения порядка его организации и проведения;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по просьбе организатора публичного мероприятия удалять с места его проведения граждан, не выполняющих законных требований организатора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Уполномоченный представитель органа внутренних дел обязан:</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оказывать содействие в проведении публичного мероприятия в пределах своей компетенции;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2) обеспечивать совместно с организатором публичного мероприятия и уполномоченным представителем органа исполнительной власти субъекта Российской Федерации или органа местного самоуправления общественный порядок и безопасность граждан, а также соблюдение законности при его проведении.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15. Основания и порядок приостановления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1. </w:t>
      </w:r>
      <w:proofErr w:type="gramStart"/>
      <w:r w:rsidRPr="00C7536F">
        <w:rPr>
          <w:rFonts w:ascii="Arial" w:eastAsia="Times New Roman" w:hAnsi="Arial" w:cs="Arial"/>
          <w:color w:val="222222"/>
          <w:sz w:val="24"/>
          <w:szCs w:val="24"/>
          <w:lang w:eastAsia="ru-RU"/>
        </w:rPr>
        <w:t>Если во время проведения публичного мероприятия по вине его участников произошло нарушение правопорядка, не влекущее угрозы для жизни и здоровья его участников, уполномоченный представитель органа исполнительной власти субъекта Российской Федерации или органа местного самоуправления вправе потребовать от организатора публичного мероприятия самостоятельно или совместно с уполномоченным представителем органа внутренних дел устранить данное нарушение.</w:t>
      </w:r>
      <w:proofErr w:type="gramEnd"/>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В случае невыполнения требования об устранении нарушения, указанного в части 1 настоящей статьи, уполномоченный представитель органа исполнительной власти субъекта Российской Федерации или органа местного самоуправления вправе приостановить публичное мероприятие на время, установленное им для устранения нарушения. При устранении нарушения публичное мероприятие по согласованию между его организатором и соответствующим уполномоченным представителем может быть продолжено.</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Если нарушение не было устранено по истечении времени, установленного уполномоченным представителем органа исполнительной власти субъекта Российской Федерации или органа местного самоуправления, то публичное мероприятие прекращается в порядке, предусмотренном статьей 17 настоящего Федерального закона.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16. Основания прекращения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Основаниями прекращения публичного мероприятия являются: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создание реальной угрозы для жизни и здоровья граждан, а также для имущества физических и юридических лиц;</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совершение участниками публичного мероприятия противоправных действий и умышленное нарушение организатором публичного мероприятия требований настоящего Федерального закона, касающихся порядка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неисполнение организатором публичного мероприятия обязанностей, предусмотренных частью 4 статьи 5 настоящего Федерального закона.</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 xml:space="preserve">(п. 3 </w:t>
      </w:r>
      <w:proofErr w:type="gramStart"/>
      <w:r w:rsidRPr="00C7536F">
        <w:rPr>
          <w:rFonts w:ascii="Arial" w:eastAsia="Times New Roman" w:hAnsi="Arial" w:cs="Arial"/>
          <w:color w:val="222222"/>
          <w:sz w:val="24"/>
          <w:szCs w:val="24"/>
          <w:lang w:eastAsia="ru-RU"/>
        </w:rPr>
        <w:t>введен</w:t>
      </w:r>
      <w:proofErr w:type="gramEnd"/>
      <w:r w:rsidRPr="00C7536F">
        <w:rPr>
          <w:rFonts w:ascii="Arial" w:eastAsia="Times New Roman" w:hAnsi="Arial" w:cs="Arial"/>
          <w:color w:val="222222"/>
          <w:sz w:val="24"/>
          <w:szCs w:val="24"/>
          <w:lang w:eastAsia="ru-RU"/>
        </w:rPr>
        <w:t xml:space="preserve"> Федеральным законом от 08.06.2012 N 65-ФЗ)</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17. Порядок прекращения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В случае принятия решения о прекращении публичного мероприятия уполномоченный представитель органа исполнительной власти субъекта Российской Федерации или органа местного самоуправления: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1) дает указание организатору публичного мероприятия прекратить публичное мероприятие, обосновав причину его прекращения, и в течение 24 часов оформляет данное указание письменно с вручением организатору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устанавливает время для выполнения указания о прекращении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в случае невыполнения организатором публичного мероприятия указания о его прекращении обращается непосредственно к участникам публичного мероприятия и устанавливает дополнительное время для выполнения указания о прекращении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В случае невыполнения указания о прекращении публичного мероприятия сотрудники полиции (военнослужащие и сотрудники войск национальной гвардии Российской Федерации) принимают необходимые меры по прекращению публичного мероприятия, действуя при этом в соответствии с законодательством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Порядок прекращения публичного мероприятия, предусмотренный частью 1 настоящей статьи, не применяется в случае возникновения массовых беспорядков, погромов, поджогов и в других случаях, требующих экстренных действий. В этих случаях прекращение публичного мероприятия осуществляется в соответствии с законодательством Российской Федерации.</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4. Неисполнение законных требований сотрудников полиции (военнослужащих и сотрудников войск национальной гвардии Российской Федерации) или неповиновение (сопротивление) им отдельных участников публичного мероприятия влечет за собой ответственность этих участников, предусмотренную законодательством Российской Федерации.</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r w:rsidRPr="00C7536F">
        <w:rPr>
          <w:rFonts w:ascii="Arial" w:eastAsia="Times New Roman" w:hAnsi="Arial" w:cs="Arial"/>
          <w:b/>
          <w:bCs/>
          <w:color w:val="222222"/>
          <w:sz w:val="24"/>
          <w:szCs w:val="24"/>
          <w:lang w:eastAsia="ru-RU"/>
        </w:rPr>
        <w:t>Глава 3. ГАРАНТИИ РЕАЛИЗАЦИИ ГРАЖДАНАМИ ПРАВА</w:t>
      </w:r>
    </w:p>
    <w:p w:rsidR="00C7536F" w:rsidRPr="00C7536F" w:rsidRDefault="00C7536F" w:rsidP="00C7536F">
      <w:pPr>
        <w:shd w:val="clear" w:color="auto" w:fill="FFFFFF"/>
        <w:spacing w:after="0" w:line="360" w:lineRule="atLeast"/>
        <w:jc w:val="center"/>
        <w:textAlignment w:val="baseline"/>
        <w:rPr>
          <w:rFonts w:ascii="Arial" w:eastAsia="Times New Roman" w:hAnsi="Arial" w:cs="Arial"/>
          <w:b/>
          <w:bCs/>
          <w:color w:val="222222"/>
          <w:sz w:val="24"/>
          <w:szCs w:val="24"/>
          <w:lang w:eastAsia="ru-RU"/>
        </w:rPr>
      </w:pPr>
      <w:r w:rsidRPr="00C7536F">
        <w:rPr>
          <w:rFonts w:ascii="Arial" w:eastAsia="Times New Roman" w:hAnsi="Arial" w:cs="Arial"/>
          <w:b/>
          <w:bCs/>
          <w:color w:val="222222"/>
          <w:sz w:val="24"/>
          <w:szCs w:val="24"/>
          <w:lang w:eastAsia="ru-RU"/>
        </w:rPr>
        <w:t>НА ПРОВЕДЕНИЕ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Статья 18. Обеспечение условий для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 Организатор публичного мероприятия, должностные лица и другие граждане не вправе препятствовать участникам публичного мероприятия в выражении своих мнений способом, не нарушающим общественного порядка и регламента проведения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2. Органы государственной власти или органы местного самоуправления, которым адресуются вопросы, явившиеся причинами проведения публичного мероприятия, обязаны рассмотреть данные вопросы по существу, принять по ним необходимые решения в порядке, установленном законодательством Российской Федерации, и сообщить о принятых решениях организатору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3. Поддержание общественного порядка, регулирование дорожного движения, санитарное и медицинское обслуживание в целях обеспечения проведения публичного мероприятия осуществляются на безвозмездной основе.</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lastRenderedPageBreak/>
        <w:t>Статья 19. Обжалование решений и действий (бездействия), нарушающих право граждан на проведение публичного мероприятия</w:t>
      </w:r>
    </w:p>
    <w:p w:rsidR="00C7536F" w:rsidRPr="00C7536F" w:rsidRDefault="00C7536F" w:rsidP="00C7536F">
      <w:pPr>
        <w:shd w:val="clear" w:color="auto" w:fill="FFFFFF"/>
        <w:spacing w:after="0" w:line="360" w:lineRule="atLeast"/>
        <w:jc w:val="both"/>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Решения и действия (бездействие) органов государственной власти, органов местного самоуправления, общественных объединений, должностных лиц, нарушающие право граждан на проведение публичного мероприятия, могут быть обжалованы в суд в порядке, установленном законодательством Российской Федерации.</w:t>
      </w:r>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Президент</w:t>
      </w:r>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Российской Федерации</w:t>
      </w:r>
    </w:p>
    <w:p w:rsidR="00C7536F" w:rsidRPr="00C7536F" w:rsidRDefault="00C7536F" w:rsidP="00C7536F">
      <w:pPr>
        <w:shd w:val="clear" w:color="auto" w:fill="FFFFFF"/>
        <w:spacing w:after="0" w:line="360" w:lineRule="atLeast"/>
        <w:jc w:val="righ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В.ПУТИН</w:t>
      </w:r>
    </w:p>
    <w:p w:rsidR="00C7536F" w:rsidRPr="00C7536F" w:rsidRDefault="00C7536F" w:rsidP="00C7536F">
      <w:pPr>
        <w:shd w:val="clear" w:color="auto" w:fill="FFFFFF"/>
        <w:spacing w:after="0" w:line="360" w:lineRule="atLeas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Москва, Кремль</w:t>
      </w:r>
    </w:p>
    <w:p w:rsidR="00C7536F" w:rsidRPr="00C7536F" w:rsidRDefault="00C7536F" w:rsidP="00C7536F">
      <w:pPr>
        <w:shd w:val="clear" w:color="auto" w:fill="FFFFFF"/>
        <w:spacing w:after="0" w:line="360" w:lineRule="atLeas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19 июня 2004 года</w:t>
      </w:r>
    </w:p>
    <w:p w:rsidR="00C7536F" w:rsidRPr="00C7536F" w:rsidRDefault="00C7536F" w:rsidP="00C7536F">
      <w:pPr>
        <w:shd w:val="clear" w:color="auto" w:fill="FFFFFF"/>
        <w:spacing w:after="0" w:line="360" w:lineRule="atLeast"/>
        <w:textAlignment w:val="baseline"/>
        <w:rPr>
          <w:rFonts w:ascii="Arial" w:eastAsia="Times New Roman" w:hAnsi="Arial" w:cs="Arial"/>
          <w:color w:val="222222"/>
          <w:sz w:val="24"/>
          <w:szCs w:val="24"/>
          <w:lang w:eastAsia="ru-RU"/>
        </w:rPr>
      </w:pPr>
      <w:r w:rsidRPr="00C7536F">
        <w:rPr>
          <w:rFonts w:ascii="Arial" w:eastAsia="Times New Roman" w:hAnsi="Arial" w:cs="Arial"/>
          <w:color w:val="222222"/>
          <w:sz w:val="24"/>
          <w:szCs w:val="24"/>
          <w:lang w:eastAsia="ru-RU"/>
        </w:rPr>
        <w:t>N 54-ФЗ</w:t>
      </w:r>
    </w:p>
    <w:p w:rsidR="00F20338" w:rsidRDefault="00C7536F"/>
    <w:sectPr w:rsidR="00F20338" w:rsidSect="001127A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7536F"/>
    <w:rsid w:val="001127AD"/>
    <w:rsid w:val="00235359"/>
    <w:rsid w:val="00304039"/>
    <w:rsid w:val="00586E5D"/>
    <w:rsid w:val="00601A38"/>
    <w:rsid w:val="009B2717"/>
    <w:rsid w:val="009E5FC8"/>
    <w:rsid w:val="00C753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27AD"/>
  </w:style>
  <w:style w:type="paragraph" w:styleId="1">
    <w:name w:val="heading 1"/>
    <w:basedOn w:val="a"/>
    <w:link w:val="10"/>
    <w:uiPriority w:val="9"/>
    <w:qFormat/>
    <w:rsid w:val="00C753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7536F"/>
    <w:rPr>
      <w:rFonts w:ascii="Times New Roman" w:eastAsia="Times New Roman" w:hAnsi="Times New Roman" w:cs="Times New Roman"/>
      <w:b/>
      <w:bCs/>
      <w:kern w:val="36"/>
      <w:sz w:val="48"/>
      <w:szCs w:val="48"/>
      <w:lang w:eastAsia="ru-RU"/>
    </w:rPr>
  </w:style>
  <w:style w:type="paragraph" w:customStyle="1" w:styleId="pj">
    <w:name w:val="pj"/>
    <w:basedOn w:val="a"/>
    <w:rsid w:val="00C753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
    <w:name w:val="pr"/>
    <w:basedOn w:val="a"/>
    <w:rsid w:val="00C753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c">
    <w:name w:val="pc"/>
    <w:basedOn w:val="a"/>
    <w:rsid w:val="00C753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7536F"/>
  </w:style>
  <w:style w:type="character" w:styleId="a3">
    <w:name w:val="Hyperlink"/>
    <w:basedOn w:val="a0"/>
    <w:uiPriority w:val="99"/>
    <w:semiHidden/>
    <w:unhideWhenUsed/>
    <w:rsid w:val="00C7536F"/>
    <w:rPr>
      <w:color w:val="0000FF"/>
      <w:u w:val="single"/>
    </w:rPr>
  </w:style>
  <w:style w:type="paragraph" w:customStyle="1" w:styleId="pl">
    <w:name w:val="pl"/>
    <w:basedOn w:val="a"/>
    <w:rsid w:val="00C7536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242303179">
      <w:bodyDiv w:val="1"/>
      <w:marLeft w:val="0"/>
      <w:marRight w:val="0"/>
      <w:marTop w:val="0"/>
      <w:marBottom w:val="0"/>
      <w:divBdr>
        <w:top w:val="none" w:sz="0" w:space="0" w:color="auto"/>
        <w:left w:val="none" w:sz="0" w:space="0" w:color="auto"/>
        <w:bottom w:val="none" w:sz="0" w:space="0" w:color="auto"/>
        <w:right w:val="none" w:sz="0" w:space="0" w:color="auto"/>
      </w:divBdr>
      <w:divsChild>
        <w:div w:id="380633091">
          <w:marLeft w:val="75"/>
          <w:marRight w:val="75"/>
          <w:marTop w:val="0"/>
          <w:marBottom w:val="0"/>
          <w:divBdr>
            <w:top w:val="none" w:sz="0" w:space="0" w:color="auto"/>
            <w:left w:val="none" w:sz="0" w:space="0" w:color="auto"/>
            <w:bottom w:val="none" w:sz="0" w:space="0" w:color="auto"/>
            <w:right w:val="none" w:sz="0" w:space="0" w:color="auto"/>
          </w:divBdr>
        </w:div>
        <w:div w:id="110322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rulaws.ru/laws/Federalnyy-zakon-ot-27.05.1996-N-57-FZ/" TargetMode="External"/><Relationship Id="rId4" Type="http://schemas.openxmlformats.org/officeDocument/2006/relationships/hyperlink" Target="http://rulaws.ru/laws/Federalnyy-zakon-ot-26.09.1997-N-125-F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5943</Words>
  <Characters>33876</Characters>
  <Application>Microsoft Office Word</Application>
  <DocSecurity>0</DocSecurity>
  <Lines>282</Lines>
  <Paragraphs>79</Paragraphs>
  <ScaleCrop>false</ScaleCrop>
  <Company/>
  <LinksUpToDate>false</LinksUpToDate>
  <CharactersWithSpaces>39740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2017-04-28T09:17:00Z</dcterms:created>
  <dcterms:modified xsi:type="dcterms:W3CDTF">2017-04-28T09:18:00Z</dcterms:modified>
</cp:coreProperties>
</file>